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-113" w:type="dxa"/>
        <w:tblLook w:val="04A0" w:firstRow="1" w:lastRow="0" w:firstColumn="1" w:lastColumn="0" w:noHBand="0" w:noVBand="1"/>
      </w:tblPr>
      <w:tblGrid>
        <w:gridCol w:w="8926"/>
      </w:tblGrid>
      <w:tr w:rsidR="00C33588" w:rsidRPr="00C33588" w:rsidTr="00C33588">
        <w:tc>
          <w:tcPr>
            <w:tcW w:w="8926" w:type="dxa"/>
          </w:tcPr>
          <w:p w:rsidR="00AE1503" w:rsidRPr="00C33588" w:rsidRDefault="00AE1503" w:rsidP="00C33588">
            <w:pPr>
              <w:pStyle w:val="Ttulo4"/>
              <w:spacing w:after="0"/>
              <w:ind w:left="0" w:right="172" w:firstLine="0"/>
              <w:jc w:val="center"/>
              <w:outlineLvl w:val="3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hAnsi="Times New Roman" w:cs="Times New Roman"/>
                <w:color w:val="auto"/>
                <w:szCs w:val="24"/>
              </w:rPr>
              <w:t>ANEXO</w:t>
            </w:r>
            <w:r w:rsidR="00FD5D54">
              <w:rPr>
                <w:rFonts w:ascii="Times New Roman" w:hAnsi="Times New Roman" w:cs="Times New Roman"/>
                <w:color w:val="auto"/>
                <w:szCs w:val="24"/>
              </w:rPr>
              <w:t xml:space="preserve"> O – </w:t>
            </w:r>
            <w:proofErr w:type="spellStart"/>
            <w:r w:rsidR="00FD5D54">
              <w:rPr>
                <w:rFonts w:ascii="Times New Roman" w:hAnsi="Times New Roman" w:cs="Times New Roman"/>
                <w:color w:val="auto"/>
                <w:szCs w:val="24"/>
              </w:rPr>
              <w:t>Check</w:t>
            </w:r>
            <w:proofErr w:type="spellEnd"/>
            <w:r w:rsidR="00FD5D54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  <w:proofErr w:type="spellStart"/>
            <w:r w:rsidR="00FD5D54">
              <w:rPr>
                <w:rFonts w:ascii="Times New Roman" w:hAnsi="Times New Roman" w:cs="Times New Roman"/>
                <w:color w:val="auto"/>
                <w:szCs w:val="24"/>
              </w:rPr>
              <w:t>list</w:t>
            </w:r>
            <w:proofErr w:type="spellEnd"/>
          </w:p>
        </w:tc>
      </w:tr>
    </w:tbl>
    <w:p w:rsidR="00AE1503" w:rsidRPr="00C33588" w:rsidRDefault="00AE1503" w:rsidP="00C33588">
      <w:pPr>
        <w:spacing w:after="0"/>
        <w:ind w:left="0" w:right="-1" w:firstLine="0"/>
        <w:rPr>
          <w:rFonts w:ascii="Times New Roman" w:hAnsi="Times New Roman" w:cs="Times New Roman"/>
          <w:b/>
          <w:color w:val="auto"/>
          <w:szCs w:val="24"/>
        </w:rPr>
      </w:pPr>
    </w:p>
    <w:p w:rsidR="00AE1503" w:rsidRPr="00C33588" w:rsidRDefault="00F90100" w:rsidP="00C33588">
      <w:pPr>
        <w:spacing w:after="0"/>
        <w:ind w:left="0" w:right="282" w:firstLine="0"/>
        <w:rPr>
          <w:rFonts w:ascii="Times New Roman" w:hAnsi="Times New Roman" w:cs="Times New Roman"/>
          <w:color w:val="auto"/>
          <w:szCs w:val="24"/>
        </w:rPr>
      </w:pPr>
      <w:r w:rsidRPr="00C33588">
        <w:rPr>
          <w:rFonts w:ascii="Times New Roman" w:hAnsi="Times New Roman" w:cs="Times New Roman"/>
          <w:b/>
          <w:color w:val="auto"/>
          <w:szCs w:val="24"/>
        </w:rPr>
        <w:t xml:space="preserve">CHECK LIST </w:t>
      </w:r>
      <w:r w:rsidR="00AE1503" w:rsidRPr="00C33588">
        <w:rPr>
          <w:rFonts w:ascii="Times New Roman" w:hAnsi="Times New Roman" w:cs="Times New Roman"/>
          <w:b/>
          <w:color w:val="auto"/>
          <w:szCs w:val="24"/>
        </w:rPr>
        <w:t>– entrega de documentos (</w:t>
      </w:r>
      <w:r w:rsidR="00AE1503" w:rsidRPr="00C33588">
        <w:rPr>
          <w:rFonts w:ascii="Times New Roman" w:hAnsi="Times New Roman" w:cs="Times New Roman"/>
          <w:color w:val="auto"/>
          <w:szCs w:val="24"/>
        </w:rPr>
        <w:t xml:space="preserve">os documentos deverão ser </w:t>
      </w:r>
      <w:r w:rsidR="008C487F">
        <w:rPr>
          <w:rFonts w:ascii="Times New Roman" w:hAnsi="Times New Roman" w:cs="Times New Roman"/>
          <w:color w:val="auto"/>
          <w:szCs w:val="24"/>
        </w:rPr>
        <w:t xml:space="preserve">entregues no formato Word </w:t>
      </w:r>
      <w:proofErr w:type="spellStart"/>
      <w:r w:rsidR="008C487F">
        <w:rPr>
          <w:rFonts w:ascii="Times New Roman" w:hAnsi="Times New Roman" w:cs="Times New Roman"/>
          <w:color w:val="auto"/>
          <w:szCs w:val="24"/>
        </w:rPr>
        <w:t>Doc</w:t>
      </w:r>
      <w:proofErr w:type="spellEnd"/>
      <w:r w:rsidR="008C487F">
        <w:rPr>
          <w:rFonts w:ascii="Times New Roman" w:hAnsi="Times New Roman" w:cs="Times New Roman"/>
          <w:color w:val="auto"/>
          <w:szCs w:val="24"/>
        </w:rPr>
        <w:t xml:space="preserve"> ou </w:t>
      </w:r>
      <w:proofErr w:type="spellStart"/>
      <w:r w:rsidR="008C487F">
        <w:rPr>
          <w:rFonts w:ascii="Times New Roman" w:hAnsi="Times New Roman" w:cs="Times New Roman"/>
          <w:color w:val="auto"/>
          <w:szCs w:val="24"/>
        </w:rPr>
        <w:t>Docx</w:t>
      </w:r>
      <w:proofErr w:type="spellEnd"/>
      <w:r w:rsidR="00AE1503" w:rsidRPr="00C33588">
        <w:rPr>
          <w:rFonts w:ascii="Times New Roman" w:hAnsi="Times New Roman" w:cs="Times New Roman"/>
          <w:color w:val="auto"/>
          <w:szCs w:val="24"/>
        </w:rPr>
        <w:t xml:space="preserve"> e impresso</w:t>
      </w:r>
      <w:r w:rsidR="00AE1503" w:rsidRPr="00C33588">
        <w:rPr>
          <w:rFonts w:ascii="Times New Roman" w:hAnsi="Times New Roman" w:cs="Times New Roman"/>
          <w:b/>
          <w:color w:val="auto"/>
          <w:szCs w:val="24"/>
        </w:rPr>
        <w:t xml:space="preserve"> - não escaneados)</w:t>
      </w:r>
    </w:p>
    <w:p w:rsidR="00AE1503" w:rsidRPr="00C33588" w:rsidRDefault="00AE1503" w:rsidP="00C3358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C33588">
        <w:rPr>
          <w:rFonts w:ascii="Times New Roman" w:hAnsi="Times New Roman" w:cs="Times New Roman"/>
          <w:b/>
          <w:color w:val="auto"/>
          <w:szCs w:val="24"/>
        </w:rPr>
        <w:t xml:space="preserve"> </w:t>
      </w:r>
    </w:p>
    <w:tbl>
      <w:tblPr>
        <w:tblStyle w:val="TableGrid"/>
        <w:tblW w:w="8853" w:type="dxa"/>
        <w:tblInd w:w="-118" w:type="dxa"/>
        <w:tblCellMar>
          <w:top w:w="46" w:type="dxa"/>
          <w:left w:w="2" w:type="dxa"/>
          <w:right w:w="65" w:type="dxa"/>
        </w:tblCellMar>
        <w:tblLook w:val="04A0" w:firstRow="1" w:lastRow="0" w:firstColumn="1" w:lastColumn="0" w:noHBand="0" w:noVBand="1"/>
      </w:tblPr>
      <w:tblGrid>
        <w:gridCol w:w="235"/>
        <w:gridCol w:w="6115"/>
        <w:gridCol w:w="1276"/>
        <w:gridCol w:w="1227"/>
      </w:tblGrid>
      <w:tr w:rsidR="00C33588" w:rsidRPr="00C33588" w:rsidTr="005F0E0C">
        <w:trPr>
          <w:trHeight w:val="283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103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Documentos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106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Eletrônico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106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Impresso </w:t>
            </w:r>
          </w:p>
        </w:tc>
      </w:tr>
      <w:tr w:rsidR="00C33588" w:rsidRPr="00C33588" w:rsidTr="005F0E0C">
        <w:trPr>
          <w:trHeight w:val="281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E1503" w:rsidRPr="00C33588" w:rsidRDefault="00AE1503" w:rsidP="00C33588">
            <w:pPr>
              <w:spacing w:after="0" w:line="259" w:lineRule="auto"/>
              <w:ind w:left="103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Do Projeto:</w:t>
            </w: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E1503" w:rsidRPr="00C33588" w:rsidRDefault="00AE1503" w:rsidP="00C33588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E1503" w:rsidRPr="00C33588" w:rsidRDefault="00AE1503" w:rsidP="00C33588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</w:tr>
      <w:tr w:rsidR="00C33588" w:rsidRPr="00C33588" w:rsidTr="005F0E0C">
        <w:trPr>
          <w:trHeight w:val="281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103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Inscrição da Proposta – Anexo </w:t>
            </w:r>
            <w:r w:rsidR="00FD5D54">
              <w:rPr>
                <w:rFonts w:ascii="Times New Roman" w:eastAsia="Calibri" w:hAnsi="Times New Roman" w:cs="Times New Roman"/>
                <w:color w:val="auto"/>
                <w:szCs w:val="24"/>
              </w:rPr>
              <w:t>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</w:tr>
      <w:tr w:rsidR="00C33588" w:rsidRPr="00C33588" w:rsidTr="005F0E0C">
        <w:trPr>
          <w:trHeight w:val="281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8C487F" w:rsidP="00C33588">
            <w:pPr>
              <w:spacing w:after="0" w:line="259" w:lineRule="auto"/>
              <w:ind w:left="103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Projeto de Pesquisa – Anexo </w:t>
            </w:r>
            <w:r w:rsidR="00FD5D54">
              <w:rPr>
                <w:rFonts w:ascii="Times New Roman" w:eastAsia="Calibri" w:hAnsi="Times New Roman" w:cs="Times New Roman"/>
                <w:color w:val="auto"/>
                <w:szCs w:val="24"/>
              </w:rPr>
              <w:t>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</w:tr>
      <w:tr w:rsidR="00C33588" w:rsidRPr="00C33588" w:rsidTr="005F0E0C">
        <w:trPr>
          <w:trHeight w:val="281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103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>Declaração</w:t>
            </w:r>
            <w:r w:rsidR="00F90100"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do</w:t>
            </w:r>
            <w:r w:rsidR="005E0F56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coordenador de NEPE</w:t>
            </w: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– </w:t>
            </w:r>
            <w:r w:rsidR="00FD5D54">
              <w:rPr>
                <w:rFonts w:ascii="Times New Roman" w:eastAsia="Calibri" w:hAnsi="Times New Roman" w:cs="Times New Roman"/>
                <w:color w:val="auto"/>
                <w:szCs w:val="24"/>
              </w:rPr>
              <w:t>A</w:t>
            </w: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nexo </w:t>
            </w:r>
            <w:r w:rsidR="00FD5D54">
              <w:rPr>
                <w:rFonts w:ascii="Times New Roman" w:eastAsia="Calibri" w:hAnsi="Times New Roman" w:cs="Times New Roman"/>
                <w:color w:val="auto"/>
                <w:szCs w:val="24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106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2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</w:tr>
      <w:tr w:rsidR="00C33588" w:rsidRPr="00C33588" w:rsidTr="005F0E0C">
        <w:trPr>
          <w:trHeight w:val="281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103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Declaração de Disponibilidade dos Recursos – Anexo </w:t>
            </w:r>
            <w:r w:rsidR="00FD5D54">
              <w:rPr>
                <w:rFonts w:ascii="Times New Roman" w:eastAsia="Calibri" w:hAnsi="Times New Roman" w:cs="Times New Roman"/>
                <w:color w:val="auto"/>
                <w:szCs w:val="24"/>
              </w:rPr>
              <w:t>F</w:t>
            </w: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106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</w:tr>
      <w:tr w:rsidR="00C33588" w:rsidRPr="00C33588" w:rsidTr="005F0E0C">
        <w:trPr>
          <w:trHeight w:val="281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103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Requerimento para recurso – </w:t>
            </w:r>
            <w:r w:rsidR="005E0F56">
              <w:rPr>
                <w:rFonts w:ascii="Times New Roman" w:eastAsia="Calibri" w:hAnsi="Times New Roman" w:cs="Times New Roman"/>
                <w:color w:val="auto"/>
                <w:szCs w:val="24"/>
              </w:rPr>
              <w:t>Anexo 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106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2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</w:tr>
      <w:tr w:rsidR="00C33588" w:rsidRPr="00C33588" w:rsidTr="005F0E0C">
        <w:trPr>
          <w:trHeight w:val="281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103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Termo de Concessão e Aceitação de Auxílio Financeiro </w:t>
            </w:r>
            <w:r w:rsidR="00FD5D54">
              <w:rPr>
                <w:rFonts w:ascii="Times New Roman" w:eastAsia="Calibri" w:hAnsi="Times New Roman" w:cs="Times New Roman"/>
                <w:color w:val="auto"/>
                <w:szCs w:val="24"/>
              </w:rPr>
              <w:t>–</w:t>
            </w: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  <w:r w:rsidR="005E0F56">
              <w:rPr>
                <w:rFonts w:ascii="Times New Roman" w:eastAsia="Calibri" w:hAnsi="Times New Roman" w:cs="Times New Roman"/>
                <w:color w:val="auto"/>
                <w:szCs w:val="24"/>
              </w:rPr>
              <w:t>Anexo 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106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2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</w:tr>
      <w:tr w:rsidR="00C33588" w:rsidRPr="00C33588" w:rsidTr="005F0E0C">
        <w:trPr>
          <w:trHeight w:val="281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52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Planejamento de </w:t>
            </w:r>
            <w:r w:rsidR="00FD2D34"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>ações</w:t>
            </w: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  <w:r w:rsidR="00FD2D34"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>do</w:t>
            </w:r>
            <w:r w:rsidR="005E0F56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NEPE </w:t>
            </w: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– Anexo </w:t>
            </w:r>
            <w:r w:rsidR="005E0F56">
              <w:rPr>
                <w:rFonts w:ascii="Times New Roman" w:eastAsia="Calibri" w:hAnsi="Times New Roman" w:cs="Times New Roman"/>
                <w:color w:val="auto"/>
                <w:szCs w:val="24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106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2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</w:tr>
      <w:tr w:rsidR="00C33588" w:rsidRPr="00C33588" w:rsidTr="005F0E0C">
        <w:trPr>
          <w:trHeight w:val="281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103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>Adequação</w:t>
            </w:r>
            <w:r w:rsidR="00F90100"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do</w:t>
            </w: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Plano De Trabalho – </w:t>
            </w:r>
            <w:r w:rsidR="005E0F56">
              <w:rPr>
                <w:rFonts w:ascii="Times New Roman" w:eastAsia="Calibri" w:hAnsi="Times New Roman" w:cs="Times New Roman"/>
                <w:color w:val="auto"/>
                <w:szCs w:val="24"/>
              </w:rPr>
              <w:t>Anexo 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106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2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</w:tr>
      <w:tr w:rsidR="00C33588" w:rsidRPr="00C33588" w:rsidTr="005F0E0C">
        <w:trPr>
          <w:trHeight w:val="281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FD2D34" w:rsidP="00C33588">
            <w:pPr>
              <w:spacing w:after="0" w:line="259" w:lineRule="auto"/>
              <w:ind w:left="103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Relatório de Prestação de Contas – </w:t>
            </w:r>
            <w:r w:rsidR="005E0F56">
              <w:rPr>
                <w:rFonts w:ascii="Times New Roman" w:eastAsia="Calibri" w:hAnsi="Times New Roman" w:cs="Times New Roman"/>
                <w:color w:val="auto"/>
                <w:szCs w:val="24"/>
              </w:rPr>
              <w:t>Anexo 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106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2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</w:tr>
      <w:tr w:rsidR="00C33588" w:rsidRPr="00C33588" w:rsidTr="005F0E0C">
        <w:trPr>
          <w:trHeight w:val="281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FD2D34" w:rsidP="00C33588">
            <w:pPr>
              <w:spacing w:after="0" w:line="259" w:lineRule="auto"/>
              <w:ind w:left="103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>Modelo de Registro na Comissão de Ética no Uso de Aninais –</w:t>
            </w:r>
            <w:r w:rsidR="00AE1503"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  <w:r w:rsidR="005E0F56">
              <w:rPr>
                <w:rFonts w:ascii="Times New Roman" w:eastAsia="Calibri" w:hAnsi="Times New Roman" w:cs="Times New Roman"/>
                <w:color w:val="auto"/>
                <w:szCs w:val="24"/>
              </w:rPr>
              <w:t>Anexo 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106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2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</w:tr>
      <w:tr w:rsidR="003B56AA" w:rsidRPr="00C33588" w:rsidTr="005F0E0C">
        <w:trPr>
          <w:trHeight w:val="281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AA" w:rsidRPr="00C33588" w:rsidRDefault="003B56AA" w:rsidP="00C33588">
            <w:pPr>
              <w:spacing w:after="0" w:line="259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AA" w:rsidRPr="003B56AA" w:rsidRDefault="005F0E0C" w:rsidP="003B56AA">
            <w:pPr>
              <w:spacing w:after="0" w:line="259" w:lineRule="auto"/>
              <w:ind w:left="103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Relatório Semestral e final</w:t>
            </w:r>
            <w:r w:rsidR="003B56AA" w:rsidRPr="003B56AA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do projeto de pesquisa </w:t>
            </w:r>
            <w:r w:rsidR="003B56AA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3B56AA" w:rsidRPr="003B56AA">
              <w:rPr>
                <w:rFonts w:ascii="Times New Roman" w:hAnsi="Times New Roman" w:cs="Times New Roman"/>
                <w:szCs w:val="24"/>
              </w:rPr>
              <w:t xml:space="preserve">Anexo </w:t>
            </w:r>
            <w:r w:rsidR="005E0F56">
              <w:rPr>
                <w:rFonts w:ascii="Times New Roman" w:hAnsi="Times New Roman" w:cs="Times New Roman"/>
                <w:szCs w:val="24"/>
              </w:rPr>
              <w:t>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AA" w:rsidRPr="00C33588" w:rsidRDefault="003B56AA" w:rsidP="00C33588">
            <w:pPr>
              <w:spacing w:after="0" w:line="259" w:lineRule="auto"/>
              <w:ind w:left="106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AA" w:rsidRPr="00C33588" w:rsidRDefault="003B56AA" w:rsidP="00C33588">
            <w:pPr>
              <w:spacing w:after="0" w:line="259" w:lineRule="auto"/>
              <w:ind w:left="2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</w:tr>
      <w:tr w:rsidR="005E0F56" w:rsidRPr="00C33588" w:rsidTr="005F0E0C">
        <w:trPr>
          <w:trHeight w:val="281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56" w:rsidRPr="00C33588" w:rsidRDefault="005E0F56" w:rsidP="00C33588">
            <w:pPr>
              <w:spacing w:after="0" w:line="259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56" w:rsidRDefault="002753DB" w:rsidP="003B56AA">
            <w:pPr>
              <w:spacing w:after="0" w:line="259" w:lineRule="auto"/>
              <w:ind w:left="103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753DB">
              <w:rPr>
                <w:rFonts w:ascii="Times New Roman" w:hAnsi="Times New Roman" w:cs="Times New Roman"/>
                <w:szCs w:val="24"/>
              </w:rPr>
              <w:t>Declaração do Gerente Administrativo da FELEOS</w:t>
            </w:r>
            <w:r>
              <w:rPr>
                <w:rFonts w:ascii="Times New Roman" w:hAnsi="Times New Roman" w:cs="Times New Roman"/>
                <w:szCs w:val="24"/>
              </w:rPr>
              <w:t xml:space="preserve"> - Anexo</w:t>
            </w:r>
            <w:bookmarkStart w:id="0" w:name="_GoBack"/>
            <w:bookmarkEnd w:id="0"/>
            <w:r w:rsidRPr="002753DB">
              <w:rPr>
                <w:rFonts w:ascii="Times New Roman" w:hAnsi="Times New Roman" w:cs="Times New Roman"/>
                <w:szCs w:val="24"/>
              </w:rPr>
              <w:t xml:space="preserve"> 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56" w:rsidRPr="00C33588" w:rsidRDefault="005E0F56" w:rsidP="00C33588">
            <w:pPr>
              <w:spacing w:after="0" w:line="259" w:lineRule="auto"/>
              <w:ind w:left="106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56" w:rsidRPr="00C33588" w:rsidRDefault="005E0F56" w:rsidP="00C33588">
            <w:pPr>
              <w:spacing w:after="0" w:line="259" w:lineRule="auto"/>
              <w:ind w:left="2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</w:tr>
      <w:tr w:rsidR="00C33588" w:rsidRPr="00C33588" w:rsidTr="005F0E0C">
        <w:trPr>
          <w:trHeight w:val="283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E1503" w:rsidRPr="00C33588" w:rsidRDefault="00AE1503" w:rsidP="00C33588">
            <w:pPr>
              <w:spacing w:after="0" w:line="259" w:lineRule="auto"/>
              <w:ind w:left="103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Do Orientador:</w:t>
            </w: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E1503" w:rsidRPr="00C33588" w:rsidRDefault="00AE1503" w:rsidP="00C33588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E1503" w:rsidRPr="00C33588" w:rsidRDefault="00AE1503" w:rsidP="00C33588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</w:tr>
      <w:tr w:rsidR="00C33588" w:rsidRPr="00C33588" w:rsidTr="005F0E0C">
        <w:trPr>
          <w:trHeight w:val="281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103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Comprovante da atualização do Currículo Lattes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106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</w:tr>
      <w:tr w:rsidR="00C33588" w:rsidRPr="00C33588" w:rsidTr="005F0E0C">
        <w:trPr>
          <w:trHeight w:val="283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103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Perfil do Orientador – Anexo </w:t>
            </w:r>
            <w:r w:rsidR="00FD5D54">
              <w:rPr>
                <w:rFonts w:ascii="Times New Roman" w:eastAsia="Calibri" w:hAnsi="Times New Roman" w:cs="Times New Roman"/>
                <w:color w:val="auto"/>
                <w:szCs w:val="24"/>
              </w:rPr>
              <w:t>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</w:tr>
      <w:tr w:rsidR="00C33588" w:rsidRPr="00C33588" w:rsidTr="005F0E0C">
        <w:trPr>
          <w:trHeight w:val="281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E1503" w:rsidRPr="00C33588" w:rsidRDefault="00AE1503" w:rsidP="00C33588">
            <w:pPr>
              <w:spacing w:after="0" w:line="259" w:lineRule="auto"/>
              <w:ind w:left="103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Do Estudante:</w:t>
            </w: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E1503" w:rsidRPr="00C33588" w:rsidRDefault="00AE1503" w:rsidP="00C33588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E1503" w:rsidRPr="00C33588" w:rsidRDefault="00AE1503" w:rsidP="00C33588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</w:tr>
      <w:tr w:rsidR="00C33588" w:rsidRPr="00C33588" w:rsidTr="005F0E0C">
        <w:trPr>
          <w:trHeight w:val="281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103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Cópia do RG e CPF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106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</w:tr>
      <w:tr w:rsidR="00C33588" w:rsidRPr="00C33588" w:rsidTr="005F0E0C">
        <w:trPr>
          <w:trHeight w:val="281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103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Comprovante da atualização do Currículo Lattes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106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</w:tr>
      <w:tr w:rsidR="00C33588" w:rsidRPr="00C33588" w:rsidTr="005F0E0C">
        <w:trPr>
          <w:trHeight w:val="283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103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Perfil do Estudante – Anexo </w:t>
            </w:r>
            <w:r w:rsidR="00FD5D54">
              <w:rPr>
                <w:rFonts w:ascii="Times New Roman" w:eastAsia="Calibri" w:hAnsi="Times New Roman" w:cs="Times New Roman"/>
                <w:color w:val="auto"/>
                <w:szCs w:val="24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</w:tr>
      <w:tr w:rsidR="00C33588" w:rsidRPr="00C33588" w:rsidTr="005F0E0C">
        <w:trPr>
          <w:trHeight w:val="281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103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Histórico Escolar atualizado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106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</w:tr>
      <w:tr w:rsidR="00C33588" w:rsidRPr="00C33588" w:rsidTr="005F0E0C">
        <w:trPr>
          <w:trHeight w:val="538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103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>Declaração sobre vínculo empregatício, acúmulo de bo</w:t>
            </w:r>
            <w:r w:rsidR="00830F9B">
              <w:rPr>
                <w:rFonts w:ascii="Times New Roman" w:eastAsia="Calibri" w:hAnsi="Times New Roman" w:cs="Times New Roman"/>
                <w:color w:val="auto"/>
                <w:szCs w:val="24"/>
              </w:rPr>
              <w:t>lsas e dedicação mínima –</w:t>
            </w: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Anexo </w:t>
            </w:r>
            <w:r w:rsidR="005E0F56">
              <w:rPr>
                <w:rFonts w:ascii="Times New Roman" w:eastAsia="Calibri" w:hAnsi="Times New Roman" w:cs="Times New Roman"/>
                <w:color w:val="auto"/>
                <w:szCs w:val="24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106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</w:tr>
      <w:tr w:rsidR="00C33588" w:rsidRPr="00C33588" w:rsidTr="005F0E0C">
        <w:trPr>
          <w:trHeight w:val="538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5F0E0C" w:rsidP="00C33588">
            <w:pPr>
              <w:spacing w:after="0" w:line="240" w:lineRule="auto"/>
              <w:ind w:left="103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szCs w:val="24"/>
              </w:rPr>
              <w:t>Check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szCs w:val="24"/>
              </w:rPr>
              <w:t>list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– Anexo – 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40" w:lineRule="auto"/>
              <w:ind w:left="106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40" w:lineRule="auto"/>
              <w:ind w:left="2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</w:tr>
    </w:tbl>
    <w:p w:rsidR="00ED6F8F" w:rsidRPr="00C33588" w:rsidRDefault="00ED6F8F" w:rsidP="00C33588">
      <w:pPr>
        <w:spacing w:after="0" w:line="240" w:lineRule="auto"/>
        <w:ind w:left="280"/>
        <w:rPr>
          <w:rFonts w:ascii="Times New Roman" w:hAnsi="Times New Roman" w:cs="Times New Roman"/>
          <w:color w:val="auto"/>
          <w:szCs w:val="24"/>
        </w:rPr>
      </w:pPr>
    </w:p>
    <w:sectPr w:rsidR="00ED6F8F" w:rsidRPr="00C33588" w:rsidSect="00354404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532" w:rsidRDefault="006A5532" w:rsidP="00F90100">
      <w:pPr>
        <w:spacing w:after="0" w:line="240" w:lineRule="auto"/>
      </w:pPr>
      <w:r>
        <w:separator/>
      </w:r>
    </w:p>
  </w:endnote>
  <w:endnote w:type="continuationSeparator" w:id="0">
    <w:p w:rsidR="006A5532" w:rsidRDefault="006A5532" w:rsidP="00F90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532" w:rsidRDefault="006A5532" w:rsidP="00F90100">
      <w:pPr>
        <w:spacing w:after="0" w:line="240" w:lineRule="auto"/>
      </w:pPr>
      <w:r>
        <w:separator/>
      </w:r>
    </w:p>
  </w:footnote>
  <w:footnote w:type="continuationSeparator" w:id="0">
    <w:p w:rsidR="006A5532" w:rsidRDefault="006A5532" w:rsidP="00F90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100" w:rsidRDefault="00F90100" w:rsidP="00F90100">
    <w:pPr>
      <w:pStyle w:val="Cabealho"/>
      <w:ind w:left="0" w:firstLine="0"/>
      <w:rPr>
        <w:b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3844290</wp:posOffset>
          </wp:positionH>
          <wp:positionV relativeFrom="paragraph">
            <wp:posOffset>-161925</wp:posOffset>
          </wp:positionV>
          <wp:extent cx="1952625" cy="600710"/>
          <wp:effectExtent l="0" t="0" r="9525" b="8890"/>
          <wp:wrapNone/>
          <wp:docPr id="2" name="Imagem 2" descr="PESQU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PESQUI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leftMargin">
            <wp:posOffset>676275</wp:posOffset>
          </wp:positionH>
          <wp:positionV relativeFrom="paragraph">
            <wp:posOffset>-241935</wp:posOffset>
          </wp:positionV>
          <wp:extent cx="762000" cy="739140"/>
          <wp:effectExtent l="0" t="0" r="0" b="3810"/>
          <wp:wrapThrough wrapText="bothSides">
            <wp:wrapPolygon edited="0">
              <wp:start x="6480" y="0"/>
              <wp:lineTo x="0" y="3340"/>
              <wp:lineTo x="0" y="15031"/>
              <wp:lineTo x="1080" y="17814"/>
              <wp:lineTo x="5400" y="21155"/>
              <wp:lineTo x="5940" y="21155"/>
              <wp:lineTo x="11880" y="21155"/>
              <wp:lineTo x="12420" y="21155"/>
              <wp:lineTo x="18360" y="17814"/>
              <wp:lineTo x="21060" y="13918"/>
              <wp:lineTo x="21060" y="3340"/>
              <wp:lineTo x="15120" y="0"/>
              <wp:lineTo x="6480" y="0"/>
            </wp:wrapPolygon>
          </wp:wrapThrough>
          <wp:docPr id="1" name="Imagem 1" descr="oficial_unifi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oficial_unifim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2"/>
      </w:rPr>
      <w:t>Fundação Integrada Municipal de Ensino Superior</w:t>
    </w:r>
  </w:p>
  <w:p w:rsidR="00F90100" w:rsidRDefault="00F90100" w:rsidP="00F90100">
    <w:pPr>
      <w:pStyle w:val="Cabealho"/>
      <w:rPr>
        <w:b/>
        <w:sz w:val="22"/>
      </w:rPr>
    </w:pPr>
    <w:r>
      <w:rPr>
        <w:b/>
        <w:sz w:val="22"/>
      </w:rPr>
      <w:t xml:space="preserve">                 Centro Universitário de Mineiros</w:t>
    </w:r>
  </w:p>
  <w:p w:rsidR="00F90100" w:rsidRDefault="00F90100" w:rsidP="00F90100">
    <w:pPr>
      <w:pStyle w:val="Cabealho"/>
      <w:rPr>
        <w:b/>
        <w:sz w:val="22"/>
      </w:rPr>
    </w:pPr>
    <w:r>
      <w:rPr>
        <w:b/>
        <w:sz w:val="22"/>
      </w:rPr>
      <w:t xml:space="preserve">                                      PROEPE</w:t>
    </w:r>
  </w:p>
  <w:p w:rsidR="00F90100" w:rsidRDefault="00F90100" w:rsidP="00F90100">
    <w:pPr>
      <w:pStyle w:val="Cabealho"/>
      <w:rPr>
        <w:b/>
        <w:sz w:val="22"/>
      </w:rPr>
    </w:pPr>
    <w:r>
      <w:rPr>
        <w:b/>
        <w:sz w:val="22"/>
      </w:rPr>
      <w:t xml:space="preserve">                                Diretor</w:t>
    </w:r>
    <w:r w:rsidR="00D403D0">
      <w:rPr>
        <w:b/>
        <w:sz w:val="22"/>
      </w:rPr>
      <w:t>i</w:t>
    </w:r>
    <w:r>
      <w:rPr>
        <w:b/>
        <w:sz w:val="22"/>
      </w:rPr>
      <w:t>a de Pesquisa</w:t>
    </w:r>
  </w:p>
  <w:p w:rsidR="00F90100" w:rsidRDefault="00F901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03"/>
    <w:rsid w:val="00005EE1"/>
    <w:rsid w:val="000D5FD8"/>
    <w:rsid w:val="002753DB"/>
    <w:rsid w:val="00354404"/>
    <w:rsid w:val="003B56AA"/>
    <w:rsid w:val="003E4F9B"/>
    <w:rsid w:val="005E0F56"/>
    <w:rsid w:val="005F0E0C"/>
    <w:rsid w:val="006A5532"/>
    <w:rsid w:val="00830F9B"/>
    <w:rsid w:val="00854E4F"/>
    <w:rsid w:val="008C487F"/>
    <w:rsid w:val="00AE1503"/>
    <w:rsid w:val="00B838FF"/>
    <w:rsid w:val="00C33588"/>
    <w:rsid w:val="00D403D0"/>
    <w:rsid w:val="00ED6F8F"/>
    <w:rsid w:val="00F90100"/>
    <w:rsid w:val="00FD2D34"/>
    <w:rsid w:val="00FD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3EFCE9CE-61E1-4A1F-8C3F-FEBA8F4C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503"/>
    <w:pPr>
      <w:spacing w:after="162" w:line="360" w:lineRule="auto"/>
      <w:ind w:left="528" w:right="40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4">
    <w:name w:val="heading 4"/>
    <w:next w:val="Normal"/>
    <w:link w:val="Ttulo4Char"/>
    <w:uiPriority w:val="9"/>
    <w:unhideWhenUsed/>
    <w:qFormat/>
    <w:rsid w:val="00AE1503"/>
    <w:pPr>
      <w:keepNext/>
      <w:keepLines/>
      <w:spacing w:after="4" w:line="251" w:lineRule="auto"/>
      <w:ind w:left="240" w:hanging="10"/>
      <w:outlineLvl w:val="3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AE1503"/>
    <w:rPr>
      <w:rFonts w:ascii="Arial" w:eastAsia="Arial" w:hAnsi="Arial" w:cs="Arial"/>
      <w:b/>
      <w:color w:val="000000"/>
      <w:sz w:val="24"/>
      <w:lang w:eastAsia="pt-BR"/>
    </w:rPr>
  </w:style>
  <w:style w:type="table" w:customStyle="1" w:styleId="TableGrid">
    <w:name w:val="TableGrid"/>
    <w:rsid w:val="00AE1503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AE1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83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8FF"/>
    <w:rPr>
      <w:rFonts w:ascii="Segoe UI" w:eastAsia="Arial" w:hAnsi="Segoe UI" w:cs="Segoe UI"/>
      <w:color w:val="00000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901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0100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901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0100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9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Eleno EMA. Marques de Araújo</dc:creator>
  <cp:keywords/>
  <dc:description/>
  <cp:lastModifiedBy>Eleno Marques de Araújo</cp:lastModifiedBy>
  <cp:revision>8</cp:revision>
  <cp:lastPrinted>2017-08-31T16:58:00Z</cp:lastPrinted>
  <dcterms:created xsi:type="dcterms:W3CDTF">2018-06-27T12:39:00Z</dcterms:created>
  <dcterms:modified xsi:type="dcterms:W3CDTF">2019-06-03T17:47:00Z</dcterms:modified>
</cp:coreProperties>
</file>